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28" w:rsidRPr="00C44342" w:rsidRDefault="00B50528" w:rsidP="00B50528">
      <w:pPr>
        <w:jc w:val="center"/>
        <w:rPr>
          <w:rFonts w:asciiTheme="majorHAnsi" w:hAnsiTheme="majorHAnsi"/>
        </w:rPr>
      </w:pPr>
      <w:r w:rsidRPr="00C44342">
        <w:rPr>
          <w:rFonts w:asciiTheme="majorHAnsi" w:hAnsiTheme="majorHAnsi"/>
          <w:b/>
        </w:rPr>
        <w:t>Dr. Peggy Kern’s Capstone Statistics</w:t>
      </w:r>
    </w:p>
    <w:p w:rsidR="00B50528" w:rsidRPr="00C44342" w:rsidRDefault="00A76D76" w:rsidP="00B50528">
      <w:pPr>
        <w:jc w:val="center"/>
        <w:rPr>
          <w:rFonts w:asciiTheme="majorHAnsi" w:hAnsiTheme="majorHAnsi"/>
        </w:rPr>
      </w:pPr>
      <w:r w:rsidRPr="00C44342">
        <w:rPr>
          <w:rFonts w:asciiTheme="majorHAnsi" w:hAnsiTheme="majorHAnsi"/>
          <w:b/>
        </w:rPr>
        <w:t>Practice #2: The Normal Distribution &amp; Z Scores</w:t>
      </w:r>
    </w:p>
    <w:p w:rsidR="00B50528" w:rsidRPr="00C44342" w:rsidRDefault="00B50528" w:rsidP="00B50528">
      <w:pPr>
        <w:rPr>
          <w:rFonts w:asciiTheme="majorHAnsi" w:hAnsiTheme="majorHAnsi"/>
        </w:rPr>
      </w:pPr>
    </w:p>
    <w:p w:rsidR="0048186E" w:rsidRPr="00C44342" w:rsidRDefault="00957C88" w:rsidP="00B50528">
      <w:pPr>
        <w:rPr>
          <w:rFonts w:asciiTheme="majorHAnsi" w:hAnsiTheme="majorHAnsi"/>
          <w:i/>
        </w:rPr>
      </w:pPr>
      <w:proofErr w:type="gramStart"/>
      <w:r w:rsidRPr="00C44342">
        <w:rPr>
          <w:rFonts w:asciiTheme="majorHAnsi" w:hAnsiTheme="majorHAnsi"/>
          <w:i/>
        </w:rPr>
        <w:t>Statistics are learned best by doing</w:t>
      </w:r>
      <w:proofErr w:type="gramEnd"/>
      <w:r w:rsidRPr="00C44342">
        <w:rPr>
          <w:rFonts w:asciiTheme="majorHAnsi" w:hAnsiTheme="majorHAnsi"/>
          <w:i/>
        </w:rPr>
        <w:t xml:space="preserve">! Here </w:t>
      </w:r>
      <w:r w:rsidR="001713A3" w:rsidRPr="00C44342">
        <w:rPr>
          <w:rFonts w:asciiTheme="majorHAnsi" w:hAnsiTheme="majorHAnsi"/>
          <w:i/>
        </w:rPr>
        <w:t>is</w:t>
      </w:r>
      <w:r w:rsidRPr="00C44342">
        <w:rPr>
          <w:rFonts w:asciiTheme="majorHAnsi" w:hAnsiTheme="majorHAnsi"/>
          <w:i/>
        </w:rPr>
        <w:t xml:space="preserve"> a set of exercises to let you practice what we have covered </w:t>
      </w:r>
      <w:r w:rsidR="00A76D76" w:rsidRPr="00C44342">
        <w:rPr>
          <w:rFonts w:asciiTheme="majorHAnsi" w:hAnsiTheme="majorHAnsi"/>
          <w:i/>
        </w:rPr>
        <w:t xml:space="preserve">on </w:t>
      </w:r>
      <w:r w:rsidR="00860888" w:rsidRPr="00C44342">
        <w:rPr>
          <w:rFonts w:asciiTheme="majorHAnsi" w:hAnsiTheme="majorHAnsi"/>
          <w:i/>
        </w:rPr>
        <w:t xml:space="preserve">the Normal distribution and </w:t>
      </w:r>
      <w:r w:rsidR="00A76D76" w:rsidRPr="00C44342">
        <w:rPr>
          <w:rFonts w:asciiTheme="majorHAnsi" w:hAnsiTheme="majorHAnsi"/>
          <w:i/>
        </w:rPr>
        <w:t>Z</w:t>
      </w:r>
      <w:r w:rsidR="00860888" w:rsidRPr="00C44342">
        <w:rPr>
          <w:rFonts w:asciiTheme="majorHAnsi" w:hAnsiTheme="majorHAnsi"/>
          <w:i/>
        </w:rPr>
        <w:t xml:space="preserve"> scores</w:t>
      </w:r>
      <w:r w:rsidRPr="00C44342">
        <w:rPr>
          <w:rFonts w:asciiTheme="majorHAnsi" w:hAnsiTheme="majorHAnsi"/>
          <w:i/>
        </w:rPr>
        <w:t>. See if you can work through them before checking your responses.</w:t>
      </w:r>
    </w:p>
    <w:p w:rsidR="00957C88" w:rsidRPr="00C44342" w:rsidRDefault="00957C88" w:rsidP="00957C88">
      <w:pPr>
        <w:autoSpaceDE w:val="0"/>
        <w:autoSpaceDN w:val="0"/>
        <w:adjustRightInd w:val="0"/>
        <w:rPr>
          <w:rFonts w:asciiTheme="majorHAnsi" w:hAnsiTheme="majorHAnsi" w:cstheme="minorHAnsi"/>
          <w:color w:val="000000" w:themeColor="text1"/>
        </w:rPr>
      </w:pPr>
    </w:p>
    <w:p w:rsidR="00A76D76" w:rsidRPr="00C44342" w:rsidRDefault="00A76D76" w:rsidP="00A76D76">
      <w:pPr>
        <w:pStyle w:val="ListParagraph"/>
        <w:numPr>
          <w:ilvl w:val="0"/>
          <w:numId w:val="7"/>
        </w:numPr>
        <w:autoSpaceDE w:val="0"/>
        <w:autoSpaceDN w:val="0"/>
        <w:adjustRightInd w:val="0"/>
        <w:rPr>
          <w:rFonts w:asciiTheme="majorHAnsi" w:hAnsiTheme="majorHAnsi" w:cstheme="minorHAnsi"/>
          <w:color w:val="000000" w:themeColor="text1"/>
        </w:rPr>
      </w:pPr>
      <w:r w:rsidRPr="00C44342">
        <w:rPr>
          <w:rFonts w:asciiTheme="majorHAnsi" w:hAnsiTheme="majorHAnsi" w:cstheme="minorHAnsi"/>
          <w:color w:val="000000" w:themeColor="text1"/>
        </w:rPr>
        <w:t>Probability values range from ________ to _________.</w:t>
      </w:r>
    </w:p>
    <w:p w:rsidR="0040521A" w:rsidRDefault="0040521A" w:rsidP="00A76D76">
      <w:pPr>
        <w:pStyle w:val="ListParagraph"/>
        <w:autoSpaceDE w:val="0"/>
        <w:autoSpaceDN w:val="0"/>
        <w:adjustRightInd w:val="0"/>
        <w:ind w:left="360"/>
        <w:rPr>
          <w:rFonts w:asciiTheme="majorHAnsi" w:hAnsiTheme="majorHAnsi" w:cstheme="minorHAnsi"/>
          <w:color w:val="000000" w:themeColor="text1"/>
        </w:rPr>
      </w:pPr>
    </w:p>
    <w:p w:rsidR="00A76D76" w:rsidRPr="00C44342" w:rsidRDefault="00A76D76" w:rsidP="00A76D76">
      <w:pPr>
        <w:pStyle w:val="ListParagraph"/>
        <w:autoSpaceDE w:val="0"/>
        <w:autoSpaceDN w:val="0"/>
        <w:adjustRightInd w:val="0"/>
        <w:ind w:left="360"/>
        <w:rPr>
          <w:rFonts w:asciiTheme="majorHAnsi" w:hAnsiTheme="majorHAnsi" w:cstheme="minorHAnsi"/>
          <w:color w:val="000000" w:themeColor="text1"/>
        </w:rPr>
      </w:pPr>
    </w:p>
    <w:p w:rsidR="00A76D76" w:rsidRPr="00C44342" w:rsidRDefault="00A76D76" w:rsidP="00A76D76">
      <w:pPr>
        <w:pStyle w:val="ListParagraph"/>
        <w:numPr>
          <w:ilvl w:val="0"/>
          <w:numId w:val="7"/>
        </w:numPr>
        <w:autoSpaceDE w:val="0"/>
        <w:autoSpaceDN w:val="0"/>
        <w:adjustRightInd w:val="0"/>
        <w:rPr>
          <w:rFonts w:asciiTheme="majorHAnsi" w:hAnsiTheme="majorHAnsi" w:cstheme="minorHAnsi"/>
          <w:color w:val="000000" w:themeColor="text1"/>
        </w:rPr>
      </w:pPr>
      <w:r w:rsidRPr="00C44342">
        <w:rPr>
          <w:rFonts w:asciiTheme="majorHAnsi" w:hAnsiTheme="majorHAnsi" w:cstheme="minorHAnsi"/>
          <w:bCs/>
          <w:color w:val="000000" w:themeColor="text1"/>
        </w:rPr>
        <w:t xml:space="preserve">What is the difference between an empirical and </w:t>
      </w:r>
      <w:r w:rsidR="00860888" w:rsidRPr="00C44342">
        <w:rPr>
          <w:rFonts w:asciiTheme="majorHAnsi" w:hAnsiTheme="majorHAnsi" w:cstheme="minorHAnsi"/>
          <w:bCs/>
          <w:color w:val="000000" w:themeColor="text1"/>
        </w:rPr>
        <w:t>probability</w:t>
      </w:r>
      <w:r w:rsidRPr="00C44342">
        <w:rPr>
          <w:rFonts w:asciiTheme="majorHAnsi" w:hAnsiTheme="majorHAnsi" w:cstheme="minorHAnsi"/>
          <w:bCs/>
          <w:color w:val="000000" w:themeColor="text1"/>
        </w:rPr>
        <w:t xml:space="preserve"> distribution?</w:t>
      </w:r>
    </w:p>
    <w:p w:rsidR="00A76D76" w:rsidRPr="00C44342" w:rsidRDefault="00A76D76" w:rsidP="00A76D76">
      <w:pPr>
        <w:pStyle w:val="ListParagraph"/>
        <w:autoSpaceDE w:val="0"/>
        <w:autoSpaceDN w:val="0"/>
        <w:adjustRightInd w:val="0"/>
        <w:ind w:left="360"/>
        <w:rPr>
          <w:rFonts w:asciiTheme="majorHAnsi" w:hAnsiTheme="majorHAnsi" w:cstheme="minorHAnsi"/>
          <w:bCs/>
          <w:color w:val="000000" w:themeColor="text1"/>
        </w:rPr>
      </w:pPr>
    </w:p>
    <w:p w:rsidR="0040521A" w:rsidRPr="00C44342" w:rsidRDefault="0040521A" w:rsidP="0040521A">
      <w:pPr>
        <w:rPr>
          <w:rFonts w:asciiTheme="majorHAnsi" w:hAnsiTheme="majorHAnsi" w:cstheme="minorHAnsi"/>
          <w:color w:val="000000" w:themeColor="text1"/>
        </w:rPr>
      </w:pPr>
    </w:p>
    <w:p w:rsidR="0040521A" w:rsidRPr="00912B0E" w:rsidRDefault="0040521A" w:rsidP="0040521A">
      <w:pPr>
        <w:pStyle w:val="ListParagraph"/>
        <w:numPr>
          <w:ilvl w:val="0"/>
          <w:numId w:val="7"/>
        </w:numPr>
        <w:rPr>
          <w:rFonts w:asciiTheme="majorHAnsi" w:eastAsia="Symbol" w:hAnsiTheme="majorHAnsi" w:cs="Symbol"/>
          <w:szCs w:val="22"/>
        </w:rPr>
      </w:pPr>
      <w:r w:rsidRPr="00912B0E">
        <w:rPr>
          <w:rFonts w:asciiTheme="majorHAnsi" w:eastAsia="Symbol" w:hAnsiTheme="majorHAnsi" w:cs="Symbol"/>
          <w:szCs w:val="22"/>
        </w:rPr>
        <w:t>Below is part of a normal distribution table</w:t>
      </w:r>
      <w:r>
        <w:rPr>
          <w:rStyle w:val="FootnoteReference"/>
          <w:rFonts w:asciiTheme="majorHAnsi" w:eastAsia="Symbol" w:hAnsiTheme="majorHAnsi" w:cs="Symbol"/>
          <w:szCs w:val="22"/>
        </w:rPr>
        <w:footnoteReference w:id="-1"/>
      </w:r>
      <w:r w:rsidRPr="00912B0E">
        <w:rPr>
          <w:rFonts w:asciiTheme="majorHAnsi" w:eastAsia="Symbol" w:hAnsiTheme="majorHAnsi" w:cs="Symbol"/>
          <w:szCs w:val="22"/>
        </w:rPr>
        <w:t>:</w:t>
      </w:r>
    </w:p>
    <w:p w:rsidR="0040521A" w:rsidRPr="00912B0E" w:rsidRDefault="0040521A" w:rsidP="0040521A">
      <w:pPr>
        <w:rPr>
          <w:rFonts w:asciiTheme="majorHAnsi" w:eastAsia="Symbol" w:hAnsiTheme="majorHAnsi" w:cs="Symbol"/>
          <w:szCs w:val="22"/>
        </w:rPr>
      </w:pPr>
      <w:r w:rsidRPr="00912B0E">
        <w:rPr>
          <w:rFonts w:asciiTheme="majorHAnsi" w:eastAsia="Symbol" w:hAnsiTheme="majorHAnsi" w:cs="Symbol"/>
          <w:noProof/>
          <w:szCs w:val="22"/>
        </w:rPr>
        <w:drawing>
          <wp:inline distT="0" distB="0" distL="0" distR="0">
            <wp:extent cx="3173307" cy="2338480"/>
            <wp:effectExtent l="25400" t="0" r="1693" b="0"/>
            <wp:docPr id="2" name="Picture 0" descr="Field Appendix 1 - Z critical valu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Appendix 1 - Z critical values.pdf"/>
                    <pic:cNvPicPr/>
                  </pic:nvPicPr>
                  <ve:AlternateContent>
                    <ve:Choice xmlns:ma="http://schemas.microsoft.com/office/mac/drawingml/2008/main" Requires="ma">
                      <pic:blipFill>
                        <a:blip r:embed="rId6"/>
                        <a:srcRect l="34848" t="30098" r="32073" b="51057"/>
                        <a:stretch>
                          <a:fillRect/>
                        </a:stretch>
                      </pic:blipFill>
                    </ve:Choice>
                    <ve:Fallback>
                      <pic:blipFill>
                        <a:blip r:embed="rId7"/>
                        <a:srcRect l="34848" t="30098" r="32073" b="51057"/>
                        <a:stretch>
                          <a:fillRect/>
                        </a:stretch>
                      </pic:blipFill>
                    </ve:Fallback>
                  </ve:AlternateContent>
                  <pic:spPr>
                    <a:xfrm>
                      <a:off x="0" y="0"/>
                      <a:ext cx="3182837" cy="2345503"/>
                    </a:xfrm>
                    <a:prstGeom prst="rect">
                      <a:avLst/>
                    </a:prstGeom>
                  </pic:spPr>
                </pic:pic>
              </a:graphicData>
            </a:graphic>
          </wp:inline>
        </w:drawing>
      </w:r>
      <w:r>
        <w:rPr>
          <w:rFonts w:asciiTheme="majorHAnsi" w:eastAsia="Symbol" w:hAnsiTheme="majorHAnsi" w:cs="Symbol"/>
          <w:szCs w:val="22"/>
        </w:rPr>
        <w:tab/>
      </w:r>
      <w:r>
        <w:rPr>
          <w:rFonts w:asciiTheme="majorHAnsi" w:hAnsiTheme="majorHAnsi" w:cstheme="minorHAnsi"/>
          <w:noProof/>
          <w:color w:val="000000" w:themeColor="text1"/>
        </w:rPr>
        <w:drawing>
          <wp:inline distT="0" distB="0" distL="0" distR="0">
            <wp:extent cx="2487507" cy="2423466"/>
            <wp:effectExtent l="25400" t="0" r="1693" b="0"/>
            <wp:docPr id="4" name="Picture 0" descr="Field Appendix 1 - Z critical valu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Appendix 1 - Z critical values.pdf"/>
                    <pic:cNvPicPr/>
                  </pic:nvPicPr>
                  <ve:AlternateContent>
                    <ve:Choice xmlns:ma="http://schemas.microsoft.com/office/mac/drawingml/2008/main" Requires="ma">
                      <pic:blipFill>
                        <a:blip r:embed="rId6"/>
                        <a:srcRect l="19315" t="51448" r="49348" b="24922"/>
                        <a:stretch>
                          <a:fillRect/>
                        </a:stretch>
                      </pic:blipFill>
                    </ve:Choice>
                    <ve:Fallback>
                      <pic:blipFill>
                        <a:blip r:embed="rId7"/>
                        <a:srcRect l="19315" t="51448" r="49348" b="24922"/>
                        <a:stretch>
                          <a:fillRect/>
                        </a:stretch>
                      </pic:blipFill>
                    </ve:Fallback>
                  </ve:AlternateContent>
                  <pic:spPr>
                    <a:xfrm>
                      <a:off x="0" y="0"/>
                      <a:ext cx="2487772" cy="2423724"/>
                    </a:xfrm>
                    <a:prstGeom prst="rect">
                      <a:avLst/>
                    </a:prstGeom>
                  </pic:spPr>
                </pic:pic>
              </a:graphicData>
            </a:graphic>
          </wp:inline>
        </w:drawing>
      </w:r>
    </w:p>
    <w:p w:rsidR="0040521A" w:rsidRPr="00912B0E" w:rsidRDefault="0040521A" w:rsidP="0040521A">
      <w:pPr>
        <w:rPr>
          <w:rFonts w:asciiTheme="majorHAnsi" w:hAnsiTheme="majorHAnsi" w:cstheme="minorHAnsi"/>
          <w:color w:val="000000" w:themeColor="text1"/>
        </w:rPr>
      </w:pPr>
    </w:p>
    <w:p w:rsidR="0040521A" w:rsidRPr="00C44342" w:rsidRDefault="0040521A" w:rsidP="0040521A">
      <w:pPr>
        <w:widowControl w:val="0"/>
        <w:numPr>
          <w:ilvl w:val="1"/>
          <w:numId w:val="13"/>
        </w:numPr>
        <w:tabs>
          <w:tab w:val="left" w:pos="720"/>
        </w:tabs>
        <w:suppressAutoHyphens/>
        <w:rPr>
          <w:rFonts w:asciiTheme="majorHAnsi" w:eastAsia="Symbol" w:hAnsiTheme="majorHAnsi" w:cs="Symbol"/>
          <w:szCs w:val="22"/>
        </w:rPr>
      </w:pPr>
      <w:r w:rsidRPr="00C44342">
        <w:rPr>
          <w:rFonts w:asciiTheme="majorHAnsi" w:eastAsia="Symbol" w:hAnsiTheme="majorHAnsi" w:cs="Symbol"/>
          <w:szCs w:val="22"/>
        </w:rPr>
        <w:t xml:space="preserve">What does </w:t>
      </w:r>
      <w:r>
        <w:rPr>
          <w:rFonts w:asciiTheme="majorHAnsi" w:eastAsia="Symbol" w:hAnsiTheme="majorHAnsi" w:cs="Symbol"/>
          <w:szCs w:val="22"/>
        </w:rPr>
        <w:t>the first column</w:t>
      </w:r>
      <w:r w:rsidRPr="00C44342">
        <w:rPr>
          <w:rFonts w:asciiTheme="majorHAnsi" w:eastAsia="Symbol" w:hAnsiTheme="majorHAnsi" w:cs="Symbol"/>
          <w:szCs w:val="22"/>
        </w:rPr>
        <w:t xml:space="preserve"> (z) refer to?</w:t>
      </w:r>
    </w:p>
    <w:p w:rsidR="0040521A" w:rsidRPr="00C44342" w:rsidRDefault="0040521A" w:rsidP="0040521A">
      <w:pPr>
        <w:widowControl w:val="0"/>
        <w:tabs>
          <w:tab w:val="left" w:pos="720"/>
        </w:tabs>
        <w:suppressAutoHyphens/>
        <w:rPr>
          <w:rFonts w:asciiTheme="majorHAnsi" w:eastAsia="Symbol" w:hAnsiTheme="majorHAnsi" w:cs="Symbol"/>
          <w:szCs w:val="22"/>
        </w:rPr>
      </w:pPr>
    </w:p>
    <w:p w:rsidR="0040521A" w:rsidRPr="00C44342" w:rsidRDefault="0040521A" w:rsidP="0040521A">
      <w:pPr>
        <w:widowControl w:val="0"/>
        <w:numPr>
          <w:ilvl w:val="1"/>
          <w:numId w:val="13"/>
        </w:numPr>
        <w:tabs>
          <w:tab w:val="left" w:pos="720"/>
        </w:tabs>
        <w:suppressAutoHyphens/>
        <w:rPr>
          <w:rFonts w:asciiTheme="majorHAnsi" w:eastAsia="Symbol" w:hAnsiTheme="majorHAnsi" w:cs="Symbol"/>
          <w:szCs w:val="22"/>
        </w:rPr>
      </w:pPr>
      <w:r w:rsidRPr="00C44342">
        <w:rPr>
          <w:rFonts w:asciiTheme="majorHAnsi" w:eastAsia="Symbol" w:hAnsiTheme="majorHAnsi" w:cs="Symbol"/>
          <w:szCs w:val="22"/>
        </w:rPr>
        <w:t xml:space="preserve">What does </w:t>
      </w:r>
      <w:r>
        <w:rPr>
          <w:rFonts w:asciiTheme="majorHAnsi" w:eastAsia="Symbol" w:hAnsiTheme="majorHAnsi" w:cs="Symbol"/>
          <w:szCs w:val="22"/>
        </w:rPr>
        <w:t>the second column</w:t>
      </w:r>
      <w:r w:rsidRPr="00C44342">
        <w:rPr>
          <w:rFonts w:asciiTheme="majorHAnsi" w:eastAsia="Symbol" w:hAnsiTheme="majorHAnsi" w:cs="Symbol"/>
          <w:szCs w:val="22"/>
        </w:rPr>
        <w:t xml:space="preserve"> (larger portion) refer to?</w:t>
      </w:r>
    </w:p>
    <w:p w:rsidR="0040521A" w:rsidRPr="00C44342" w:rsidRDefault="0040521A" w:rsidP="0040521A">
      <w:pPr>
        <w:widowControl w:val="0"/>
        <w:tabs>
          <w:tab w:val="left" w:pos="720"/>
        </w:tabs>
        <w:suppressAutoHyphens/>
        <w:rPr>
          <w:rFonts w:asciiTheme="majorHAnsi" w:eastAsia="Symbol" w:hAnsiTheme="majorHAnsi" w:cs="Symbol"/>
          <w:szCs w:val="22"/>
        </w:rPr>
      </w:pPr>
    </w:p>
    <w:p w:rsidR="0040521A" w:rsidRPr="00C44342" w:rsidRDefault="0040521A" w:rsidP="0040521A">
      <w:pPr>
        <w:widowControl w:val="0"/>
        <w:numPr>
          <w:ilvl w:val="1"/>
          <w:numId w:val="13"/>
        </w:numPr>
        <w:tabs>
          <w:tab w:val="left" w:pos="720"/>
        </w:tabs>
        <w:suppressAutoHyphens/>
        <w:rPr>
          <w:rFonts w:asciiTheme="majorHAnsi" w:eastAsia="Symbol" w:hAnsiTheme="majorHAnsi" w:cs="Symbol"/>
          <w:szCs w:val="22"/>
        </w:rPr>
      </w:pPr>
      <w:r w:rsidRPr="00C44342">
        <w:rPr>
          <w:rFonts w:asciiTheme="majorHAnsi" w:eastAsia="Symbol" w:hAnsiTheme="majorHAnsi" w:cs="Symbol"/>
          <w:szCs w:val="22"/>
        </w:rPr>
        <w:t xml:space="preserve">What does </w:t>
      </w:r>
      <w:r>
        <w:rPr>
          <w:rFonts w:asciiTheme="majorHAnsi" w:eastAsia="Symbol" w:hAnsiTheme="majorHAnsi" w:cs="Symbol"/>
          <w:szCs w:val="22"/>
        </w:rPr>
        <w:t>the third column</w:t>
      </w:r>
      <w:r w:rsidRPr="00C44342">
        <w:rPr>
          <w:rFonts w:asciiTheme="majorHAnsi" w:eastAsia="Symbol" w:hAnsiTheme="majorHAnsi" w:cs="Symbol"/>
          <w:szCs w:val="22"/>
        </w:rPr>
        <w:t xml:space="preserve"> (smaller portion) refer to?</w:t>
      </w:r>
    </w:p>
    <w:p w:rsidR="0040521A" w:rsidRPr="00C44342" w:rsidRDefault="0040521A" w:rsidP="0040521A">
      <w:pPr>
        <w:widowControl w:val="0"/>
        <w:tabs>
          <w:tab w:val="left" w:pos="720"/>
        </w:tabs>
        <w:suppressAutoHyphens/>
        <w:rPr>
          <w:rFonts w:asciiTheme="majorHAnsi" w:eastAsia="Symbol" w:hAnsiTheme="majorHAnsi" w:cs="Symbol"/>
          <w:szCs w:val="22"/>
        </w:rPr>
      </w:pPr>
    </w:p>
    <w:p w:rsidR="00A76D76" w:rsidRPr="00C44342" w:rsidRDefault="00A76D76" w:rsidP="00A76D76">
      <w:pPr>
        <w:pStyle w:val="ListParagraph"/>
        <w:autoSpaceDE w:val="0"/>
        <w:autoSpaceDN w:val="0"/>
        <w:adjustRightInd w:val="0"/>
        <w:ind w:left="360"/>
        <w:rPr>
          <w:rFonts w:asciiTheme="majorHAnsi" w:hAnsiTheme="majorHAnsi" w:cstheme="minorHAnsi"/>
          <w:bCs/>
          <w:color w:val="000000" w:themeColor="text1"/>
        </w:rPr>
      </w:pPr>
    </w:p>
    <w:p w:rsidR="00A76D76" w:rsidRPr="00C44342" w:rsidRDefault="00A76D76" w:rsidP="00A76D76">
      <w:pPr>
        <w:pStyle w:val="ListParagraph"/>
        <w:numPr>
          <w:ilvl w:val="0"/>
          <w:numId w:val="7"/>
        </w:numPr>
        <w:autoSpaceDE w:val="0"/>
        <w:autoSpaceDN w:val="0"/>
        <w:adjustRightInd w:val="0"/>
        <w:rPr>
          <w:rFonts w:asciiTheme="majorHAnsi" w:hAnsiTheme="majorHAnsi" w:cstheme="minorHAnsi"/>
          <w:color w:val="000000" w:themeColor="text1"/>
        </w:rPr>
      </w:pPr>
      <w:r w:rsidRPr="00C44342">
        <w:rPr>
          <w:rFonts w:asciiTheme="majorHAnsi" w:hAnsiTheme="majorHAnsi" w:cstheme="minorHAnsi"/>
          <w:color w:val="000000" w:themeColor="text1"/>
        </w:rPr>
        <w:t xml:space="preserve">The standard normal distribution (Z distribution) is a </w:t>
      </w:r>
      <w:r w:rsidR="00860888" w:rsidRPr="00C44342">
        <w:rPr>
          <w:rFonts w:asciiTheme="majorHAnsi" w:hAnsiTheme="majorHAnsi" w:cstheme="minorHAnsi"/>
          <w:color w:val="000000" w:themeColor="text1"/>
        </w:rPr>
        <w:t xml:space="preserve">probability distribution with a mean of 0 and a standard deviation </w:t>
      </w:r>
      <w:r w:rsidRPr="00C44342">
        <w:rPr>
          <w:rFonts w:asciiTheme="majorHAnsi" w:hAnsiTheme="majorHAnsi" w:cstheme="minorHAnsi"/>
          <w:color w:val="000000" w:themeColor="text1"/>
        </w:rPr>
        <w:t xml:space="preserve">of 1. We can compare raw scores from different scales by converting them to Z scores (that is, standardizing the values). Recall that </w:t>
      </w:r>
      <w:r w:rsidRPr="00C44342">
        <w:rPr>
          <w:rFonts w:asciiTheme="majorHAnsi" w:hAnsiTheme="majorHAnsi" w:cstheme="minorHAnsi"/>
          <w:b/>
          <w:color w:val="000000" w:themeColor="text1"/>
        </w:rPr>
        <w:t>z = (X-M)/s</w:t>
      </w:r>
      <w:r w:rsidRPr="00C44342">
        <w:rPr>
          <w:rFonts w:asciiTheme="majorHAnsi" w:hAnsiTheme="majorHAnsi" w:cstheme="minorHAnsi"/>
          <w:color w:val="000000" w:themeColor="text1"/>
        </w:rPr>
        <w:t xml:space="preserve"> (where </w:t>
      </w:r>
      <w:r w:rsidRPr="00C44342">
        <w:rPr>
          <w:rFonts w:asciiTheme="majorHAnsi" w:hAnsiTheme="majorHAnsi" w:cstheme="minorHAnsi"/>
          <w:b/>
          <w:color w:val="000000" w:themeColor="text1"/>
        </w:rPr>
        <w:t>X</w:t>
      </w:r>
      <w:r w:rsidRPr="00C44342">
        <w:rPr>
          <w:rFonts w:asciiTheme="majorHAnsi" w:hAnsiTheme="majorHAnsi" w:cstheme="minorHAnsi"/>
          <w:color w:val="000000" w:themeColor="text1"/>
        </w:rPr>
        <w:t xml:space="preserve"> = the score, </w:t>
      </w:r>
      <w:r w:rsidRPr="00C44342">
        <w:rPr>
          <w:rFonts w:asciiTheme="majorHAnsi" w:hAnsiTheme="majorHAnsi" w:cstheme="minorHAnsi"/>
          <w:b/>
          <w:color w:val="000000" w:themeColor="text1"/>
        </w:rPr>
        <w:t>M</w:t>
      </w:r>
      <w:r w:rsidRPr="00C44342">
        <w:rPr>
          <w:rFonts w:asciiTheme="majorHAnsi" w:hAnsiTheme="majorHAnsi" w:cstheme="minorHAnsi"/>
          <w:color w:val="000000" w:themeColor="text1"/>
        </w:rPr>
        <w:t xml:space="preserve"> is the mean of the sample, and </w:t>
      </w:r>
      <w:r w:rsidRPr="00C44342">
        <w:rPr>
          <w:rFonts w:asciiTheme="majorHAnsi" w:hAnsiTheme="majorHAnsi" w:cstheme="minorHAnsi"/>
          <w:b/>
          <w:color w:val="000000" w:themeColor="text1"/>
        </w:rPr>
        <w:t>s</w:t>
      </w:r>
      <w:r w:rsidRPr="00C44342">
        <w:rPr>
          <w:rFonts w:asciiTheme="majorHAnsi" w:hAnsiTheme="majorHAnsi" w:cstheme="minorHAnsi"/>
          <w:color w:val="000000" w:themeColor="text1"/>
        </w:rPr>
        <w:t xml:space="preserve"> is the standard deviation. </w:t>
      </w:r>
    </w:p>
    <w:p w:rsidR="008250DB" w:rsidRDefault="008250DB" w:rsidP="00A76D76">
      <w:pPr>
        <w:pStyle w:val="ListParagraph"/>
        <w:autoSpaceDE w:val="0"/>
        <w:autoSpaceDN w:val="0"/>
        <w:adjustRightInd w:val="0"/>
        <w:ind w:left="360"/>
        <w:rPr>
          <w:rFonts w:asciiTheme="majorHAnsi" w:hAnsiTheme="majorHAnsi" w:cstheme="minorHAnsi"/>
          <w:color w:val="000000" w:themeColor="text1"/>
        </w:rPr>
      </w:pPr>
    </w:p>
    <w:p w:rsidR="00866A8F" w:rsidRDefault="008250DB" w:rsidP="008250DB">
      <w:pPr>
        <w:pStyle w:val="ListParagraph"/>
        <w:numPr>
          <w:ilvl w:val="1"/>
          <w:numId w:val="7"/>
        </w:numPr>
        <w:autoSpaceDE w:val="0"/>
        <w:autoSpaceDN w:val="0"/>
        <w:adjustRightInd w:val="0"/>
        <w:rPr>
          <w:rFonts w:asciiTheme="majorHAnsi" w:hAnsiTheme="majorHAnsi" w:cstheme="minorHAnsi"/>
          <w:color w:val="000000" w:themeColor="text1"/>
        </w:rPr>
      </w:pPr>
      <w:r w:rsidRPr="008250DB">
        <w:rPr>
          <w:rFonts w:asciiTheme="majorHAnsi" w:hAnsiTheme="majorHAnsi" w:cstheme="minorHAnsi"/>
          <w:color w:val="000000" w:themeColor="text1"/>
        </w:rPr>
        <w:t xml:space="preserve">Suppose a population was normally distributed with a mean of 10 and standard deviation of 2. What </w:t>
      </w:r>
      <w:proofErr w:type="gramStart"/>
      <w:r w:rsidRPr="008250DB">
        <w:rPr>
          <w:rFonts w:asciiTheme="majorHAnsi" w:hAnsiTheme="majorHAnsi" w:cstheme="minorHAnsi"/>
          <w:color w:val="000000" w:themeColor="text1"/>
        </w:rPr>
        <w:t>proportion of the scores are</w:t>
      </w:r>
      <w:proofErr w:type="gramEnd"/>
      <w:r w:rsidRPr="008250DB">
        <w:rPr>
          <w:rFonts w:asciiTheme="majorHAnsi" w:hAnsiTheme="majorHAnsi" w:cstheme="minorHAnsi"/>
          <w:color w:val="000000" w:themeColor="text1"/>
        </w:rPr>
        <w:t xml:space="preserve"> below 12.5?</w:t>
      </w:r>
    </w:p>
    <w:p w:rsidR="008250DB" w:rsidRDefault="008250DB" w:rsidP="00866A8F">
      <w:pPr>
        <w:pStyle w:val="ListParagraph"/>
        <w:autoSpaceDE w:val="0"/>
        <w:autoSpaceDN w:val="0"/>
        <w:adjustRightInd w:val="0"/>
        <w:ind w:left="1080"/>
        <w:rPr>
          <w:rFonts w:asciiTheme="majorHAnsi" w:hAnsiTheme="majorHAnsi" w:cstheme="minorHAnsi"/>
          <w:color w:val="000000" w:themeColor="text1"/>
        </w:rPr>
      </w:pPr>
    </w:p>
    <w:p w:rsidR="00A76D76" w:rsidRPr="008250DB" w:rsidRDefault="00866A8F" w:rsidP="008250DB">
      <w:pPr>
        <w:pStyle w:val="ListParagraph"/>
        <w:numPr>
          <w:ilvl w:val="1"/>
          <w:numId w:val="7"/>
        </w:numPr>
        <w:autoSpaceDE w:val="0"/>
        <w:autoSpaceDN w:val="0"/>
        <w:adjustRightInd w:val="0"/>
        <w:rPr>
          <w:rFonts w:asciiTheme="majorHAnsi" w:hAnsiTheme="majorHAnsi" w:cstheme="minorHAnsi"/>
          <w:color w:val="000000" w:themeColor="text1"/>
        </w:rPr>
      </w:pPr>
      <w:r>
        <w:rPr>
          <w:rFonts w:asciiTheme="majorHAnsi" w:hAnsiTheme="majorHAnsi" w:cstheme="minorHAnsi"/>
          <w:color w:val="000000" w:themeColor="text1"/>
        </w:rPr>
        <w:t>Let’s say that the</w:t>
      </w:r>
      <w:r w:rsidR="00A76D76" w:rsidRPr="008250DB">
        <w:rPr>
          <w:rFonts w:asciiTheme="majorHAnsi" w:hAnsiTheme="majorHAnsi" w:cstheme="minorHAnsi"/>
          <w:color w:val="000000" w:themeColor="text1"/>
        </w:rPr>
        <w:t xml:space="preserve"> average IQ of a group of people is 105 with a standard deviation of 15.</w:t>
      </w:r>
      <w:r w:rsidR="00860888" w:rsidRPr="008250DB">
        <w:rPr>
          <w:rFonts w:asciiTheme="majorHAnsi" w:hAnsiTheme="majorHAnsi" w:cstheme="minorHAnsi"/>
          <w:color w:val="000000" w:themeColor="text1"/>
        </w:rPr>
        <w:t xml:space="preserve"> What is the standardized (or z-</w:t>
      </w:r>
      <w:r w:rsidR="00A76D76" w:rsidRPr="008250DB">
        <w:rPr>
          <w:rFonts w:asciiTheme="majorHAnsi" w:hAnsiTheme="majorHAnsi" w:cstheme="minorHAnsi"/>
          <w:color w:val="000000" w:themeColor="text1"/>
        </w:rPr>
        <w:t xml:space="preserve"> score</w:t>
      </w:r>
      <w:r>
        <w:rPr>
          <w:rFonts w:asciiTheme="majorHAnsi" w:hAnsiTheme="majorHAnsi" w:cstheme="minorHAnsi"/>
          <w:color w:val="000000" w:themeColor="text1"/>
        </w:rPr>
        <w:t>)</w:t>
      </w:r>
      <w:r w:rsidR="00A76D76" w:rsidRPr="008250DB">
        <w:rPr>
          <w:rFonts w:asciiTheme="majorHAnsi" w:hAnsiTheme="majorHAnsi" w:cstheme="minorHAnsi"/>
          <w:color w:val="000000" w:themeColor="text1"/>
        </w:rPr>
        <w:t xml:space="preserve"> of someone:</w:t>
      </w:r>
    </w:p>
    <w:p w:rsidR="00A76D76" w:rsidRPr="00C44342" w:rsidRDefault="00A76D76" w:rsidP="00866A8F">
      <w:pPr>
        <w:pStyle w:val="ListParagraph"/>
        <w:numPr>
          <w:ilvl w:val="2"/>
          <w:numId w:val="7"/>
        </w:numPr>
        <w:rPr>
          <w:rFonts w:asciiTheme="majorHAnsi" w:hAnsiTheme="majorHAnsi" w:cstheme="minorHAnsi"/>
          <w:color w:val="000000" w:themeColor="text1"/>
        </w:rPr>
      </w:pPr>
      <w:proofErr w:type="gramStart"/>
      <w:r w:rsidRPr="00C44342">
        <w:rPr>
          <w:rFonts w:asciiTheme="majorHAnsi" w:hAnsiTheme="majorHAnsi" w:cstheme="minorHAnsi"/>
          <w:color w:val="000000" w:themeColor="text1"/>
        </w:rPr>
        <w:t>with</w:t>
      </w:r>
      <w:proofErr w:type="gramEnd"/>
      <w:r w:rsidRPr="00C44342">
        <w:rPr>
          <w:rFonts w:asciiTheme="majorHAnsi" w:hAnsiTheme="majorHAnsi" w:cstheme="minorHAnsi"/>
          <w:color w:val="000000" w:themeColor="text1"/>
        </w:rPr>
        <w:t xml:space="preserve"> an IQ of 93?</w:t>
      </w:r>
    </w:p>
    <w:p w:rsidR="00A76D76" w:rsidRPr="00C44342" w:rsidRDefault="00A76D76" w:rsidP="00866A8F">
      <w:pPr>
        <w:pStyle w:val="ListParagraph"/>
        <w:numPr>
          <w:ilvl w:val="2"/>
          <w:numId w:val="7"/>
        </w:numPr>
        <w:rPr>
          <w:rFonts w:asciiTheme="majorHAnsi" w:hAnsiTheme="majorHAnsi" w:cstheme="minorHAnsi"/>
          <w:color w:val="000000" w:themeColor="text1"/>
        </w:rPr>
      </w:pPr>
      <w:proofErr w:type="gramStart"/>
      <w:r w:rsidRPr="00C44342">
        <w:rPr>
          <w:rFonts w:asciiTheme="majorHAnsi" w:hAnsiTheme="majorHAnsi" w:cstheme="minorHAnsi"/>
          <w:color w:val="000000" w:themeColor="text1"/>
        </w:rPr>
        <w:t>with</w:t>
      </w:r>
      <w:proofErr w:type="gramEnd"/>
      <w:r w:rsidRPr="00C44342">
        <w:rPr>
          <w:rFonts w:asciiTheme="majorHAnsi" w:hAnsiTheme="majorHAnsi" w:cstheme="minorHAnsi"/>
          <w:color w:val="000000" w:themeColor="text1"/>
        </w:rPr>
        <w:t xml:space="preserve"> an IQ of 135?</w:t>
      </w:r>
    </w:p>
    <w:p w:rsidR="00F01356" w:rsidRDefault="00F01356" w:rsidP="00A76D76">
      <w:pPr>
        <w:rPr>
          <w:rFonts w:asciiTheme="majorHAnsi" w:hAnsiTheme="majorHAnsi" w:cstheme="minorHAnsi"/>
          <w:color w:val="000000" w:themeColor="text1"/>
        </w:rPr>
      </w:pPr>
    </w:p>
    <w:p w:rsidR="00F01356" w:rsidRPr="000D09F2" w:rsidRDefault="00F01356" w:rsidP="00F01356">
      <w:pPr>
        <w:pStyle w:val="ListParagraph"/>
        <w:numPr>
          <w:ilvl w:val="1"/>
          <w:numId w:val="7"/>
        </w:numPr>
        <w:rPr>
          <w:rFonts w:asciiTheme="majorHAnsi" w:hAnsiTheme="majorHAnsi"/>
          <w:szCs w:val="22"/>
        </w:rPr>
      </w:pPr>
      <w:r w:rsidRPr="00C44342">
        <w:rPr>
          <w:rFonts w:asciiTheme="majorHAnsi" w:hAnsiTheme="majorHAnsi"/>
          <w:szCs w:val="22"/>
        </w:rPr>
        <w:t>One year, many college-bound high school seniors in the U.S. took the Scholastic Aptitude Test (SAT).  For the verbal portion of this test, the mean was 425 and the standard deviation was</w:t>
      </w:r>
      <w:r>
        <w:rPr>
          <w:rFonts w:asciiTheme="majorHAnsi" w:hAnsiTheme="majorHAnsi"/>
          <w:szCs w:val="22"/>
        </w:rPr>
        <w:t xml:space="preserve"> 110. Based on this information</w:t>
      </w:r>
      <w:r w:rsidRPr="00C44342">
        <w:rPr>
          <w:rFonts w:asciiTheme="majorHAnsi" w:hAnsiTheme="majorHAnsi"/>
          <w:szCs w:val="22"/>
        </w:rPr>
        <w:t xml:space="preserve"> </w:t>
      </w:r>
      <w:r>
        <w:rPr>
          <w:rFonts w:asciiTheme="majorHAnsi" w:hAnsiTheme="majorHAnsi"/>
          <w:szCs w:val="22"/>
        </w:rPr>
        <w:t>w</w:t>
      </w:r>
      <w:r w:rsidRPr="000D09F2">
        <w:rPr>
          <w:rFonts w:asciiTheme="majorHAnsi" w:hAnsiTheme="majorHAnsi"/>
          <w:szCs w:val="22"/>
        </w:rPr>
        <w:t>hat percentage of students would be expected to score between 350 and 550?</w:t>
      </w:r>
    </w:p>
    <w:p w:rsidR="00A76D76" w:rsidRPr="00C44342" w:rsidRDefault="00A76D76" w:rsidP="00A76D76">
      <w:pPr>
        <w:rPr>
          <w:rFonts w:asciiTheme="majorHAnsi" w:hAnsiTheme="majorHAnsi" w:cstheme="minorHAnsi"/>
          <w:color w:val="000000" w:themeColor="text1"/>
        </w:rPr>
      </w:pPr>
    </w:p>
    <w:p w:rsidR="00A76D76" w:rsidRPr="00C44342" w:rsidRDefault="00A76D76" w:rsidP="00A76D76">
      <w:pPr>
        <w:rPr>
          <w:rFonts w:asciiTheme="majorHAnsi" w:hAnsiTheme="majorHAnsi" w:cstheme="minorHAnsi"/>
          <w:color w:val="000000" w:themeColor="text1"/>
        </w:rPr>
      </w:pPr>
    </w:p>
    <w:p w:rsidR="00C44342" w:rsidRPr="00C44342" w:rsidRDefault="00860888" w:rsidP="00C44342">
      <w:pPr>
        <w:pStyle w:val="ListParagraph"/>
        <w:numPr>
          <w:ilvl w:val="0"/>
          <w:numId w:val="7"/>
        </w:numPr>
        <w:rPr>
          <w:rFonts w:asciiTheme="majorHAnsi" w:hAnsiTheme="majorHAnsi" w:cstheme="minorHAnsi"/>
          <w:color w:val="000000" w:themeColor="text1"/>
        </w:rPr>
      </w:pPr>
      <w:r w:rsidRPr="00C44342">
        <w:rPr>
          <w:rFonts w:asciiTheme="majorHAnsi" w:hAnsiTheme="majorHAnsi" w:cstheme="minorHAnsi"/>
          <w:color w:val="000000" w:themeColor="text1"/>
        </w:rPr>
        <w:t xml:space="preserve">At Hogwarts School of Witchcraft and Wizardry, Professor Snape was concerned about grade inflation, and suggested that the school should issue </w:t>
      </w:r>
      <w:r w:rsidR="00A76D76" w:rsidRPr="00C44342">
        <w:rPr>
          <w:rFonts w:asciiTheme="majorHAnsi" w:hAnsiTheme="majorHAnsi" w:cstheme="minorHAnsi"/>
          <w:color w:val="000000" w:themeColor="text1"/>
        </w:rPr>
        <w:t>standardized grades (or z-scores)</w:t>
      </w:r>
      <w:r w:rsidRPr="00C44342">
        <w:rPr>
          <w:rFonts w:asciiTheme="majorHAnsi" w:hAnsiTheme="majorHAnsi" w:cstheme="minorHAnsi"/>
          <w:color w:val="000000" w:themeColor="text1"/>
        </w:rPr>
        <w:t>,</w:t>
      </w:r>
      <w:r w:rsidR="00A76D76" w:rsidRPr="00C44342">
        <w:rPr>
          <w:rFonts w:asciiTheme="majorHAnsi" w:hAnsiTheme="majorHAnsi" w:cstheme="minorHAnsi"/>
          <w:color w:val="000000" w:themeColor="text1"/>
        </w:rPr>
        <w:t xml:space="preserve"> in addition to the regular grades. </w:t>
      </w:r>
      <w:r w:rsidRPr="00C44342">
        <w:rPr>
          <w:rFonts w:asciiTheme="majorHAnsi" w:hAnsiTheme="majorHAnsi" w:cstheme="minorHAnsi"/>
          <w:color w:val="000000" w:themeColor="text1"/>
        </w:rPr>
        <w:t>How might this work?</w:t>
      </w:r>
      <w:r w:rsidR="00A76D76" w:rsidRPr="00C44342">
        <w:rPr>
          <w:rFonts w:asciiTheme="majorHAnsi" w:hAnsiTheme="majorHAnsi" w:cstheme="minorHAnsi"/>
          <w:color w:val="000000" w:themeColor="text1"/>
        </w:rPr>
        <w:t xml:space="preserve"> </w:t>
      </w:r>
      <w:r w:rsidRPr="00C44342">
        <w:rPr>
          <w:rFonts w:asciiTheme="majorHAnsi" w:hAnsiTheme="majorHAnsi" w:cstheme="minorHAnsi"/>
          <w:color w:val="000000" w:themeColor="text1"/>
        </w:rPr>
        <w:t xml:space="preserve">Harry was in </w:t>
      </w:r>
      <w:r w:rsidR="00C44342" w:rsidRPr="00C44342">
        <w:rPr>
          <w:rFonts w:asciiTheme="majorHAnsi" w:hAnsiTheme="majorHAnsi" w:cstheme="minorHAnsi"/>
          <w:color w:val="000000" w:themeColor="text1"/>
        </w:rPr>
        <w:t>four</w:t>
      </w:r>
      <w:r w:rsidRPr="00C44342">
        <w:rPr>
          <w:rFonts w:asciiTheme="majorHAnsi" w:hAnsiTheme="majorHAnsi" w:cstheme="minorHAnsi"/>
          <w:color w:val="000000" w:themeColor="text1"/>
        </w:rPr>
        <w:t xml:space="preserve"> </w:t>
      </w:r>
      <w:r w:rsidR="00C44342" w:rsidRPr="00C44342">
        <w:rPr>
          <w:rFonts w:asciiTheme="majorHAnsi" w:hAnsiTheme="majorHAnsi" w:cstheme="minorHAnsi"/>
          <w:color w:val="000000" w:themeColor="text1"/>
        </w:rPr>
        <w:t>classes, each with 20 students. Harry’s score, the class mean, and the class standard deviation are given below. Compute his standardized grade in each class. If we judged by standardized grades, where did he do best? Where did he do worst?</w:t>
      </w:r>
    </w:p>
    <w:p w:rsidR="00C44342" w:rsidRPr="00C44342" w:rsidRDefault="00C44342" w:rsidP="00C44342">
      <w:pPr>
        <w:ind w:left="3600" w:firstLine="720"/>
        <w:rPr>
          <w:rFonts w:asciiTheme="majorHAnsi" w:hAnsiTheme="majorHAnsi" w:cs="Calibri"/>
          <w:u w:val="single"/>
        </w:rPr>
      </w:pPr>
      <w:r w:rsidRPr="00C44342">
        <w:rPr>
          <w:rFonts w:asciiTheme="majorHAnsi" w:hAnsiTheme="majorHAnsi" w:cs="Calibri"/>
          <w:u w:val="single"/>
        </w:rPr>
        <w:t>Harry’s Score</w:t>
      </w:r>
      <w:r w:rsidRPr="00C44342">
        <w:rPr>
          <w:rFonts w:asciiTheme="majorHAnsi" w:hAnsiTheme="majorHAnsi" w:cs="Calibri"/>
          <w:u w:val="single"/>
        </w:rPr>
        <w:tab/>
      </w:r>
      <w:r w:rsidRPr="00C44342">
        <w:rPr>
          <w:rFonts w:asciiTheme="majorHAnsi" w:hAnsiTheme="majorHAnsi" w:cs="Calibri"/>
          <w:u w:val="single"/>
        </w:rPr>
        <w:tab/>
        <w:t>Mean</w:t>
      </w:r>
      <w:r w:rsidRPr="00C44342">
        <w:rPr>
          <w:rFonts w:asciiTheme="majorHAnsi" w:hAnsiTheme="majorHAnsi" w:cs="Calibri"/>
          <w:u w:val="single"/>
        </w:rPr>
        <w:tab/>
      </w:r>
      <w:r w:rsidRPr="00C44342">
        <w:rPr>
          <w:rFonts w:asciiTheme="majorHAnsi" w:hAnsiTheme="majorHAnsi" w:cs="Calibri"/>
          <w:u w:val="single"/>
        </w:rPr>
        <w:tab/>
      </w:r>
      <w:proofErr w:type="gramStart"/>
      <w:r w:rsidRPr="00C44342">
        <w:rPr>
          <w:rFonts w:asciiTheme="majorHAnsi" w:hAnsiTheme="majorHAnsi" w:cs="Calibri"/>
          <w:u w:val="single"/>
        </w:rPr>
        <w:t>Std</w:t>
      </w:r>
      <w:proofErr w:type="gramEnd"/>
      <w:r w:rsidRPr="00C44342">
        <w:rPr>
          <w:rFonts w:asciiTheme="majorHAnsi" w:hAnsiTheme="majorHAnsi" w:cs="Calibri"/>
          <w:u w:val="single"/>
        </w:rPr>
        <w:t xml:space="preserve"> Dev</w:t>
      </w:r>
    </w:p>
    <w:p w:rsidR="00C44342" w:rsidRPr="00C44342" w:rsidRDefault="00C44342" w:rsidP="00C44342">
      <w:pPr>
        <w:rPr>
          <w:rFonts w:asciiTheme="majorHAnsi" w:hAnsiTheme="majorHAnsi" w:cs="Calibri"/>
        </w:rPr>
      </w:pPr>
      <w:r w:rsidRPr="00C44342">
        <w:rPr>
          <w:rFonts w:asciiTheme="majorHAnsi" w:hAnsiTheme="majorHAnsi" w:cs="Calibri"/>
        </w:rPr>
        <w:tab/>
        <w:t>Care of Magical Creatures</w:t>
      </w:r>
      <w:r w:rsidRPr="00C44342">
        <w:rPr>
          <w:rFonts w:asciiTheme="majorHAnsi" w:hAnsiTheme="majorHAnsi" w:cs="Calibri"/>
        </w:rPr>
        <w:tab/>
      </w:r>
      <w:r w:rsidRPr="00C44342">
        <w:rPr>
          <w:rFonts w:asciiTheme="majorHAnsi" w:hAnsiTheme="majorHAnsi" w:cs="Calibri"/>
        </w:rPr>
        <w:tab/>
        <w:t xml:space="preserve">         3.80</w:t>
      </w:r>
      <w:r w:rsidRPr="00C44342">
        <w:rPr>
          <w:rFonts w:asciiTheme="majorHAnsi" w:hAnsiTheme="majorHAnsi" w:cs="Calibri"/>
        </w:rPr>
        <w:tab/>
      </w:r>
      <w:r w:rsidRPr="00C44342">
        <w:rPr>
          <w:rFonts w:asciiTheme="majorHAnsi" w:hAnsiTheme="majorHAnsi" w:cs="Calibri"/>
        </w:rPr>
        <w:tab/>
        <w:t xml:space="preserve"> 3.75</w:t>
      </w:r>
      <w:r w:rsidRPr="00C44342">
        <w:rPr>
          <w:rFonts w:asciiTheme="majorHAnsi" w:hAnsiTheme="majorHAnsi" w:cs="Calibri"/>
        </w:rPr>
        <w:tab/>
      </w:r>
      <w:r w:rsidRPr="00C44342">
        <w:rPr>
          <w:rFonts w:asciiTheme="majorHAnsi" w:hAnsiTheme="majorHAnsi" w:cs="Calibri"/>
        </w:rPr>
        <w:tab/>
        <w:t xml:space="preserve">   .15</w:t>
      </w:r>
    </w:p>
    <w:p w:rsidR="00C44342" w:rsidRPr="00C44342" w:rsidRDefault="00C44342" w:rsidP="00C44342">
      <w:pPr>
        <w:rPr>
          <w:rFonts w:asciiTheme="majorHAnsi" w:hAnsiTheme="majorHAnsi" w:cs="Calibri"/>
        </w:rPr>
      </w:pPr>
      <w:r w:rsidRPr="00C44342">
        <w:rPr>
          <w:rFonts w:asciiTheme="majorHAnsi" w:hAnsiTheme="majorHAnsi" w:cs="Calibri"/>
        </w:rPr>
        <w:tab/>
        <w:t>Defense Against the Dark Arts</w:t>
      </w:r>
      <w:r w:rsidRPr="00C44342">
        <w:rPr>
          <w:rFonts w:asciiTheme="majorHAnsi" w:hAnsiTheme="majorHAnsi" w:cs="Calibri"/>
        </w:rPr>
        <w:tab/>
        <w:t xml:space="preserve">         3.</w:t>
      </w:r>
      <w:r w:rsidR="005F74AD">
        <w:rPr>
          <w:rFonts w:asciiTheme="majorHAnsi" w:hAnsiTheme="majorHAnsi" w:cs="Calibri"/>
        </w:rPr>
        <w:t>6</w:t>
      </w:r>
      <w:r w:rsidRPr="00C44342">
        <w:rPr>
          <w:rFonts w:asciiTheme="majorHAnsi" w:hAnsiTheme="majorHAnsi" w:cs="Calibri"/>
        </w:rPr>
        <w:t>0</w:t>
      </w:r>
      <w:r w:rsidRPr="00C44342">
        <w:rPr>
          <w:rFonts w:asciiTheme="majorHAnsi" w:hAnsiTheme="majorHAnsi" w:cs="Calibri"/>
        </w:rPr>
        <w:tab/>
      </w:r>
      <w:r w:rsidRPr="00C44342">
        <w:rPr>
          <w:rFonts w:asciiTheme="majorHAnsi" w:hAnsiTheme="majorHAnsi" w:cs="Calibri"/>
        </w:rPr>
        <w:tab/>
        <w:t xml:space="preserve"> 3.25</w:t>
      </w:r>
      <w:r w:rsidRPr="00C44342">
        <w:rPr>
          <w:rFonts w:asciiTheme="majorHAnsi" w:hAnsiTheme="majorHAnsi" w:cs="Calibri"/>
        </w:rPr>
        <w:tab/>
      </w:r>
      <w:r w:rsidRPr="00C44342">
        <w:rPr>
          <w:rFonts w:asciiTheme="majorHAnsi" w:hAnsiTheme="majorHAnsi" w:cs="Calibri"/>
        </w:rPr>
        <w:tab/>
        <w:t xml:space="preserve">   .60</w:t>
      </w:r>
    </w:p>
    <w:p w:rsidR="00C44342" w:rsidRPr="00C44342" w:rsidRDefault="00912B0E" w:rsidP="00C44342">
      <w:pPr>
        <w:rPr>
          <w:rFonts w:asciiTheme="majorHAnsi" w:hAnsiTheme="majorHAnsi" w:cs="Calibri"/>
        </w:rPr>
      </w:pPr>
      <w:r>
        <w:rPr>
          <w:rFonts w:asciiTheme="majorHAnsi" w:hAnsiTheme="majorHAnsi" w:cs="Calibri"/>
        </w:rPr>
        <w:tab/>
        <w:t>Transfiguration</w:t>
      </w:r>
      <w:r>
        <w:rPr>
          <w:rFonts w:asciiTheme="majorHAnsi" w:hAnsiTheme="majorHAnsi" w:cs="Calibri"/>
        </w:rPr>
        <w:tab/>
      </w:r>
      <w:r>
        <w:rPr>
          <w:rFonts w:asciiTheme="majorHAnsi" w:hAnsiTheme="majorHAnsi" w:cs="Calibri"/>
        </w:rPr>
        <w:tab/>
      </w:r>
      <w:r>
        <w:rPr>
          <w:rFonts w:asciiTheme="majorHAnsi" w:hAnsiTheme="majorHAnsi" w:cs="Calibri"/>
        </w:rPr>
        <w:tab/>
        <w:t xml:space="preserve">         </w:t>
      </w:r>
      <w:r w:rsidR="00C44342" w:rsidRPr="00C44342">
        <w:rPr>
          <w:rFonts w:asciiTheme="majorHAnsi" w:hAnsiTheme="majorHAnsi" w:cs="Calibri"/>
        </w:rPr>
        <w:t>3.10</w:t>
      </w:r>
      <w:r w:rsidR="00C44342" w:rsidRPr="00C44342">
        <w:rPr>
          <w:rFonts w:asciiTheme="majorHAnsi" w:hAnsiTheme="majorHAnsi" w:cs="Calibri"/>
        </w:rPr>
        <w:tab/>
      </w:r>
      <w:r w:rsidR="00C44342" w:rsidRPr="00C44342">
        <w:rPr>
          <w:rFonts w:asciiTheme="majorHAnsi" w:hAnsiTheme="majorHAnsi" w:cs="Calibri"/>
        </w:rPr>
        <w:tab/>
        <w:t xml:space="preserve"> 3.20</w:t>
      </w:r>
      <w:r w:rsidR="00C44342" w:rsidRPr="00C44342">
        <w:rPr>
          <w:rFonts w:asciiTheme="majorHAnsi" w:hAnsiTheme="majorHAnsi" w:cs="Calibri"/>
        </w:rPr>
        <w:tab/>
      </w:r>
      <w:r w:rsidR="00C44342" w:rsidRPr="00C44342">
        <w:rPr>
          <w:rFonts w:asciiTheme="majorHAnsi" w:hAnsiTheme="majorHAnsi" w:cs="Calibri"/>
        </w:rPr>
        <w:tab/>
        <w:t xml:space="preserve">   .38</w:t>
      </w:r>
    </w:p>
    <w:p w:rsidR="00C44342" w:rsidRPr="00866A8F" w:rsidRDefault="00912B0E" w:rsidP="00C44342">
      <w:pPr>
        <w:rPr>
          <w:rFonts w:asciiTheme="majorHAnsi" w:hAnsiTheme="majorHAnsi" w:cs="Calibri"/>
        </w:rPr>
      </w:pPr>
      <w:r>
        <w:rPr>
          <w:rFonts w:asciiTheme="majorHAnsi" w:hAnsiTheme="majorHAnsi" w:cs="Calibri"/>
        </w:rPr>
        <w:tab/>
        <w:t>Potions</w:t>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t xml:space="preserve">         </w:t>
      </w:r>
      <w:r w:rsidR="00C44342" w:rsidRPr="00C44342">
        <w:rPr>
          <w:rFonts w:asciiTheme="majorHAnsi" w:hAnsiTheme="majorHAnsi" w:cs="Calibri"/>
        </w:rPr>
        <w:t>2.50</w:t>
      </w:r>
      <w:r w:rsidR="00C44342" w:rsidRPr="00C44342">
        <w:rPr>
          <w:rFonts w:asciiTheme="majorHAnsi" w:hAnsiTheme="majorHAnsi" w:cs="Calibri"/>
        </w:rPr>
        <w:tab/>
      </w:r>
      <w:r w:rsidR="00C44342" w:rsidRPr="00C44342">
        <w:rPr>
          <w:rFonts w:asciiTheme="majorHAnsi" w:hAnsiTheme="majorHAnsi" w:cs="Calibri"/>
        </w:rPr>
        <w:tab/>
        <w:t xml:space="preserve"> 2.90</w:t>
      </w:r>
      <w:r w:rsidR="00C44342" w:rsidRPr="00C44342">
        <w:rPr>
          <w:rFonts w:asciiTheme="majorHAnsi" w:hAnsiTheme="majorHAnsi" w:cs="Calibri"/>
        </w:rPr>
        <w:tab/>
      </w:r>
      <w:r w:rsidR="00C44342" w:rsidRPr="00C44342">
        <w:rPr>
          <w:rFonts w:asciiTheme="majorHAnsi" w:hAnsiTheme="majorHAnsi" w:cs="Calibri"/>
        </w:rPr>
        <w:tab/>
        <w:t xml:space="preserve">   .75</w:t>
      </w:r>
    </w:p>
    <w:p w:rsidR="00C44342" w:rsidRPr="00C44342" w:rsidRDefault="00C44342" w:rsidP="00C44342">
      <w:pPr>
        <w:rPr>
          <w:rFonts w:asciiTheme="majorHAnsi" w:hAnsiTheme="majorHAnsi" w:cstheme="minorHAnsi"/>
          <w:color w:val="000000" w:themeColor="text1"/>
        </w:rPr>
      </w:pPr>
    </w:p>
    <w:p w:rsidR="00A76D76" w:rsidRPr="00C44342" w:rsidRDefault="00A76D76" w:rsidP="00A76D76">
      <w:pPr>
        <w:rPr>
          <w:rFonts w:asciiTheme="majorHAnsi" w:hAnsiTheme="majorHAnsi"/>
          <w:szCs w:val="22"/>
        </w:rPr>
      </w:pPr>
    </w:p>
    <w:p w:rsidR="008250DB" w:rsidRPr="00866A8F" w:rsidRDefault="008250DB" w:rsidP="008250DB">
      <w:pPr>
        <w:widowControl w:val="0"/>
        <w:numPr>
          <w:ilvl w:val="0"/>
          <w:numId w:val="7"/>
        </w:numPr>
        <w:tabs>
          <w:tab w:val="left" w:pos="720"/>
        </w:tabs>
        <w:suppressAutoHyphens/>
        <w:rPr>
          <w:rFonts w:eastAsia="Symbol" w:cs="Calibri"/>
          <w:szCs w:val="22"/>
        </w:rPr>
      </w:pPr>
      <w:r w:rsidRPr="00866A8F">
        <w:rPr>
          <w:rFonts w:eastAsia="Symbol" w:cs="Calibri"/>
          <w:szCs w:val="22"/>
        </w:rPr>
        <w:t>When the original Star Wars movie came out (1977), there was much excitement about the movie. Here are some classic problems that were considered soon after.</w:t>
      </w:r>
    </w:p>
    <w:p w:rsidR="008250DB" w:rsidRPr="00866A8F" w:rsidRDefault="008250DB" w:rsidP="008250DB">
      <w:pPr>
        <w:widowControl w:val="0"/>
        <w:numPr>
          <w:ilvl w:val="0"/>
          <w:numId w:val="16"/>
        </w:numPr>
        <w:tabs>
          <w:tab w:val="left" w:pos="720"/>
        </w:tabs>
        <w:suppressAutoHyphens/>
        <w:rPr>
          <w:rFonts w:eastAsia="Symbol" w:cs="Calibri"/>
          <w:b/>
          <w:szCs w:val="22"/>
        </w:rPr>
      </w:pPr>
      <w:r w:rsidRPr="00866A8F">
        <w:rPr>
          <w:rFonts w:eastAsia="Symbol" w:cs="Calibri"/>
          <w:szCs w:val="22"/>
        </w:rPr>
        <w:t>On the average, it takes Han Solo 45 seconds to check the coordinates and make the jump into hyperspace. The standard deviation on this important task is 5 seconds. When Han and Chewbacca and their passengers are leaving for Alderaan they make the jump in 33 seconds or less. What is the probability of such an accomplishment?</w:t>
      </w:r>
    </w:p>
    <w:p w:rsidR="008250DB" w:rsidRPr="00866A8F" w:rsidRDefault="008250DB" w:rsidP="00866A8F">
      <w:pPr>
        <w:widowControl w:val="0"/>
        <w:tabs>
          <w:tab w:val="left" w:pos="720"/>
        </w:tabs>
        <w:suppressAutoHyphens/>
        <w:rPr>
          <w:rFonts w:eastAsia="Symbol" w:cs="Calibri"/>
          <w:color w:val="0070C0"/>
          <w:szCs w:val="22"/>
        </w:rPr>
      </w:pPr>
    </w:p>
    <w:p w:rsidR="008250DB" w:rsidRPr="00866A8F" w:rsidRDefault="008250DB" w:rsidP="008250DB">
      <w:pPr>
        <w:widowControl w:val="0"/>
        <w:numPr>
          <w:ilvl w:val="0"/>
          <w:numId w:val="16"/>
        </w:numPr>
        <w:tabs>
          <w:tab w:val="left" w:pos="720"/>
        </w:tabs>
        <w:suppressAutoHyphens/>
        <w:rPr>
          <w:rFonts w:eastAsia="Symbol" w:cs="Calibri"/>
          <w:szCs w:val="22"/>
        </w:rPr>
      </w:pPr>
      <w:r w:rsidRPr="00866A8F">
        <w:rPr>
          <w:rFonts w:eastAsia="Symbol" w:cs="Calibri"/>
          <w:szCs w:val="22"/>
        </w:rPr>
        <w:t>In a space bar, there were 14 storm troopers, 3 Wookies, 9 humans, and 2 scriptwriters. An Android entered, fired a shot, and hit someone in the cheek. What is the probability that a scriptwriter was hit?</w:t>
      </w:r>
    </w:p>
    <w:p w:rsidR="008250DB" w:rsidRPr="00866A8F" w:rsidRDefault="008250DB" w:rsidP="00866A8F">
      <w:pPr>
        <w:widowControl w:val="0"/>
        <w:tabs>
          <w:tab w:val="left" w:pos="720"/>
        </w:tabs>
        <w:suppressAutoHyphens/>
        <w:rPr>
          <w:rFonts w:eastAsia="Symbol" w:cs="Calibri"/>
          <w:color w:val="0070C0"/>
          <w:szCs w:val="22"/>
        </w:rPr>
      </w:pPr>
    </w:p>
    <w:p w:rsidR="008250DB" w:rsidRPr="00866A8F" w:rsidRDefault="008250DB" w:rsidP="008250DB">
      <w:pPr>
        <w:widowControl w:val="0"/>
        <w:numPr>
          <w:ilvl w:val="0"/>
          <w:numId w:val="16"/>
        </w:numPr>
        <w:tabs>
          <w:tab w:val="left" w:pos="720"/>
        </w:tabs>
        <w:suppressAutoHyphens/>
        <w:rPr>
          <w:rFonts w:eastAsia="Symbol" w:cs="Calibri"/>
          <w:szCs w:val="22"/>
        </w:rPr>
      </w:pPr>
      <w:r w:rsidRPr="00866A8F">
        <w:rPr>
          <w:rFonts w:eastAsia="Symbol" w:cs="Calibri"/>
          <w:szCs w:val="22"/>
        </w:rPr>
        <w:t>Jawas, those jewel-eyes, hooded collectors of robots and scrap, live in the desert and travel by sandcrawler. Their height is normally distributed with a mean of four feet and a standard deviation of 3 inches. The escape exit on the sandcrawler is 46 inches high. What proportion of the Jawas must duck when they use the escape exit?</w:t>
      </w:r>
    </w:p>
    <w:p w:rsidR="008250DB" w:rsidRPr="00EE0176" w:rsidRDefault="008250DB" w:rsidP="008250DB">
      <w:pPr>
        <w:widowControl w:val="0"/>
        <w:tabs>
          <w:tab w:val="left" w:pos="720"/>
        </w:tabs>
        <w:suppressAutoHyphens/>
        <w:ind w:left="720"/>
        <w:rPr>
          <w:rFonts w:eastAsia="Symbol" w:cs="Calibri"/>
          <w:color w:val="0070C0"/>
          <w:sz w:val="22"/>
          <w:szCs w:val="22"/>
        </w:rPr>
      </w:pPr>
    </w:p>
    <w:p w:rsidR="00B50528" w:rsidRPr="00C44342" w:rsidRDefault="00B50528" w:rsidP="00A76D76">
      <w:pPr>
        <w:rPr>
          <w:rFonts w:asciiTheme="majorHAnsi" w:hAnsiTheme="majorHAnsi" w:cstheme="minorHAnsi"/>
          <w:color w:val="000000" w:themeColor="text1"/>
        </w:rPr>
      </w:pPr>
    </w:p>
    <w:sectPr w:rsidR="00B50528" w:rsidRPr="00C44342" w:rsidSect="00B50528">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0521A" w:rsidRPr="00912B0E" w:rsidRDefault="0040521A" w:rsidP="0040521A">
      <w:pPr>
        <w:pStyle w:val="FootnoteText"/>
        <w:rPr>
          <w:sz w:val="20"/>
        </w:rPr>
      </w:pPr>
      <w:r w:rsidRPr="00912B0E">
        <w:rPr>
          <w:rStyle w:val="FootnoteReference"/>
          <w:sz w:val="20"/>
        </w:rPr>
        <w:footnoteRef/>
      </w:r>
      <w:r w:rsidRPr="00912B0E">
        <w:rPr>
          <w:sz w:val="20"/>
        </w:rPr>
        <w:t xml:space="preserve"> </w:t>
      </w:r>
      <w:proofErr w:type="gramStart"/>
      <w:r w:rsidRPr="00912B0E">
        <w:rPr>
          <w:sz w:val="20"/>
        </w:rPr>
        <w:t>From Appendix A, Field, A. (2009).</w:t>
      </w:r>
      <w:proofErr w:type="gramEnd"/>
      <w:r w:rsidRPr="00912B0E">
        <w:rPr>
          <w:sz w:val="20"/>
        </w:rPr>
        <w:t xml:space="preserve"> </w:t>
      </w:r>
      <w:r w:rsidRPr="00912B0E">
        <w:rPr>
          <w:i/>
          <w:sz w:val="20"/>
        </w:rPr>
        <w:t>Introducing statistics using SPSS</w:t>
      </w:r>
      <w:r w:rsidRPr="00912B0E">
        <w:rPr>
          <w:sz w:val="20"/>
        </w:rPr>
        <w:t xml:space="preserve"> (3</w:t>
      </w:r>
      <w:r w:rsidRPr="00912B0E">
        <w:rPr>
          <w:sz w:val="20"/>
          <w:vertAlign w:val="superscript"/>
        </w:rPr>
        <w:t>rd</w:t>
      </w:r>
      <w:r w:rsidRPr="00912B0E">
        <w:rPr>
          <w:sz w:val="20"/>
        </w:rPr>
        <w:t xml:space="preserve"> ed.). London: Sage Publications. </w:t>
      </w:r>
      <w:r w:rsidR="008C2575">
        <w:rPr>
          <w:sz w:val="20"/>
        </w:rPr>
        <w:t xml:space="preserve">This is one version of such a table, which indicates both the area above and below a score. Other versions of the tables often only indicate the lower </w:t>
      </w:r>
      <w:proofErr w:type="gramStart"/>
      <w:r w:rsidR="008C2575">
        <w:rPr>
          <w:sz w:val="20"/>
        </w:rPr>
        <w:t>portion,</w:t>
      </w:r>
      <w:proofErr w:type="gramEnd"/>
      <w:r w:rsidR="008C2575">
        <w:rPr>
          <w:sz w:val="20"/>
        </w:rPr>
        <w:t xml:space="preserve"> still others indicate the upper portion. Some give both positive and negative Z scores, some only include positive values (remember that the normal distribution is symmetrical. This can make it confusing to consider what to look at. Drawing a diagram helps. It also might be helpful to try some different tables and find the one that makes the most sense to you. The </w:t>
      </w:r>
      <w:hyperlink r:id="rId1" w:history="1">
        <w:r w:rsidR="008C2575">
          <w:rPr>
            <w:rStyle w:val="Hyperlink"/>
            <w:sz w:val="20"/>
          </w:rPr>
          <w:t>Math is Fun website</w:t>
        </w:r>
      </w:hyperlink>
      <w:r w:rsidR="008C2575">
        <w:rPr>
          <w:sz w:val="20"/>
        </w:rPr>
        <w:t xml:space="preserve"> gives one option, but there are many others out there as well</w:t>
      </w:r>
      <w:r>
        <w:rPr>
          <w:sz w:val="20"/>
        </w:rPr>
        <w:t xml:space="preserve">.  </w:t>
      </w:r>
      <w:r w:rsidRPr="00912B0E">
        <w:rPr>
          <w:sz w:val="20"/>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324"/>
    <w:multiLevelType w:val="hybridMultilevel"/>
    <w:tmpl w:val="4C689FC4"/>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55FA6"/>
    <w:multiLevelType w:val="hybridMultilevel"/>
    <w:tmpl w:val="3D962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E369C"/>
    <w:multiLevelType w:val="hybridMultilevel"/>
    <w:tmpl w:val="65EC65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D53CC"/>
    <w:multiLevelType w:val="hybridMultilevel"/>
    <w:tmpl w:val="E85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6790E"/>
    <w:multiLevelType w:val="hybridMultilevel"/>
    <w:tmpl w:val="3AD67F64"/>
    <w:lvl w:ilvl="0" w:tplc="0409000F">
      <w:start w:val="1"/>
      <w:numFmt w:val="decimal"/>
      <w:lvlText w:val="%1."/>
      <w:lvlJc w:val="left"/>
      <w:pPr>
        <w:tabs>
          <w:tab w:val="num" w:pos="720"/>
        </w:tabs>
        <w:ind w:left="720" w:hanging="360"/>
      </w:pPr>
    </w:lvl>
    <w:lvl w:ilvl="1" w:tplc="A328A3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07E3B"/>
    <w:multiLevelType w:val="hybridMultilevel"/>
    <w:tmpl w:val="3BDE10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B77914"/>
    <w:multiLevelType w:val="hybridMultilevel"/>
    <w:tmpl w:val="80B89CC6"/>
    <w:lvl w:ilvl="0" w:tplc="4CEA105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C40B01"/>
    <w:multiLevelType w:val="hybridMultilevel"/>
    <w:tmpl w:val="FC3ADB2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AD2D10"/>
    <w:multiLevelType w:val="hybridMultilevel"/>
    <w:tmpl w:val="90580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822226"/>
    <w:multiLevelType w:val="hybridMultilevel"/>
    <w:tmpl w:val="90580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45DDD"/>
    <w:multiLevelType w:val="hybridMultilevel"/>
    <w:tmpl w:val="E5686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EF8379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9C0403"/>
    <w:multiLevelType w:val="multilevel"/>
    <w:tmpl w:val="E4C02348"/>
    <w:styleLink w:val="My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right"/>
      <w:pPr>
        <w:tabs>
          <w:tab w:val="num" w:pos="1152"/>
        </w:tabs>
        <w:ind w:left="1152" w:hanging="216"/>
      </w:pPr>
      <w:rPr>
        <w:rFonts w:hint="default"/>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ind w:left="1944" w:hanging="360"/>
      </w:pPr>
      <w:rPr>
        <w:rFonts w:hint="default"/>
      </w:rPr>
    </w:lvl>
    <w:lvl w:ilvl="5">
      <w:start w:val="1"/>
      <w:numFmt w:val="bullet"/>
      <w:lvlText w:val="•"/>
      <w:lvlJc w:val="left"/>
      <w:pPr>
        <w:ind w:left="2304" w:hanging="288"/>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5E830FCF"/>
    <w:multiLevelType w:val="hybridMultilevel"/>
    <w:tmpl w:val="9BDA8B26"/>
    <w:lvl w:ilvl="0" w:tplc="B1081D40">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9C238A"/>
    <w:multiLevelType w:val="hybridMultilevel"/>
    <w:tmpl w:val="42D0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13709"/>
    <w:multiLevelType w:val="hybridMultilevel"/>
    <w:tmpl w:val="46A6A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1"/>
  </w:num>
  <w:num w:numId="3">
    <w:abstractNumId w:val="5"/>
  </w:num>
  <w:num w:numId="4">
    <w:abstractNumId w:val="2"/>
  </w:num>
  <w:num w:numId="5">
    <w:abstractNumId w:val="4"/>
  </w:num>
  <w:num w:numId="6">
    <w:abstractNumId w:val="1"/>
  </w:num>
  <w:num w:numId="7">
    <w:abstractNumId w:val="10"/>
  </w:num>
  <w:num w:numId="8">
    <w:abstractNumId w:val="9"/>
  </w:num>
  <w:num w:numId="9">
    <w:abstractNumId w:val="8"/>
  </w:num>
  <w:num w:numId="10">
    <w:abstractNumId w:val="14"/>
  </w:num>
  <w:num w:numId="11">
    <w:abstractNumId w:val="6"/>
  </w:num>
  <w:num w:numId="12">
    <w:abstractNumId w:val="13"/>
  </w:num>
  <w:num w:numId="13">
    <w:abstractNumId w:val="7"/>
  </w:num>
  <w:num w:numId="14">
    <w:abstractNumId w:val="3"/>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0528"/>
    <w:rsid w:val="00001305"/>
    <w:rsid w:val="001713A3"/>
    <w:rsid w:val="001B70DE"/>
    <w:rsid w:val="00243308"/>
    <w:rsid w:val="0040521A"/>
    <w:rsid w:val="0048186E"/>
    <w:rsid w:val="00514A08"/>
    <w:rsid w:val="0053749A"/>
    <w:rsid w:val="005F74AD"/>
    <w:rsid w:val="00751810"/>
    <w:rsid w:val="00802C1C"/>
    <w:rsid w:val="008250DB"/>
    <w:rsid w:val="00860888"/>
    <w:rsid w:val="00866A8F"/>
    <w:rsid w:val="008C2575"/>
    <w:rsid w:val="00912B0E"/>
    <w:rsid w:val="00957C88"/>
    <w:rsid w:val="00997346"/>
    <w:rsid w:val="00A76D76"/>
    <w:rsid w:val="00B50528"/>
    <w:rsid w:val="00C44342"/>
    <w:rsid w:val="00CD5D87"/>
    <w:rsid w:val="00E47E60"/>
    <w:rsid w:val="00F01356"/>
    <w:rsid w:val="00F874D0"/>
    <w:rsid w:val="00FA13C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B04AF"/>
    <w:pPr>
      <w:spacing w:after="0"/>
    </w:pPr>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Myoutline">
    <w:name w:val="My outline"/>
    <w:rsid w:val="00690C18"/>
    <w:pPr>
      <w:numPr>
        <w:numId w:val="1"/>
      </w:numPr>
    </w:pPr>
  </w:style>
  <w:style w:type="paragraph" w:styleId="ListParagraph">
    <w:name w:val="List Paragraph"/>
    <w:basedOn w:val="Normal"/>
    <w:uiPriority w:val="34"/>
    <w:qFormat/>
    <w:rsid w:val="00957C88"/>
    <w:pPr>
      <w:ind w:left="720"/>
      <w:contextualSpacing/>
    </w:pPr>
    <w:rPr>
      <w:rFonts w:ascii="Arial" w:hAnsi="Arial"/>
    </w:rPr>
  </w:style>
  <w:style w:type="paragraph" w:styleId="FootnoteText">
    <w:name w:val="footnote text"/>
    <w:basedOn w:val="Normal"/>
    <w:link w:val="FootnoteTextChar"/>
    <w:rsid w:val="00912B0E"/>
  </w:style>
  <w:style w:type="character" w:customStyle="1" w:styleId="FootnoteTextChar">
    <w:name w:val="Footnote Text Char"/>
    <w:basedOn w:val="DefaultParagraphFont"/>
    <w:link w:val="FootnoteText"/>
    <w:rsid w:val="00912B0E"/>
    <w:rPr>
      <w:rFonts w:ascii="Calibri" w:hAnsi="Calibri"/>
    </w:rPr>
  </w:style>
  <w:style w:type="character" w:styleId="FootnoteReference">
    <w:name w:val="footnote reference"/>
    <w:basedOn w:val="DefaultParagraphFont"/>
    <w:rsid w:val="00912B0E"/>
    <w:rPr>
      <w:vertAlign w:val="superscript"/>
    </w:rPr>
  </w:style>
  <w:style w:type="character" w:styleId="Hyperlink">
    <w:name w:val="Hyperlink"/>
    <w:basedOn w:val="DefaultParagraphFont"/>
    <w:rsid w:val="00FA13CE"/>
    <w:rPr>
      <w:color w:val="0000FF" w:themeColor="hyperlink"/>
      <w:u w:val="single"/>
    </w:rPr>
  </w:style>
  <w:style w:type="character" w:styleId="FollowedHyperlink">
    <w:name w:val="FollowedHyperlink"/>
    <w:basedOn w:val="DefaultParagraphFont"/>
    <w:rsid w:val="00FA13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athsisfun.com/data/standard-normal-distribution-t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486</Words>
  <Characters>2775</Characters>
  <Application>Microsoft Macintosh Word</Application>
  <DocSecurity>0</DocSecurity>
  <Lines>23</Lines>
  <Paragraphs>5</Paragraphs>
  <ScaleCrop>false</ScaleCrop>
  <Company>University of Pennsylvania</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Kern</dc:creator>
  <cp:keywords/>
  <cp:lastModifiedBy>Peggy Kern</cp:lastModifiedBy>
  <cp:revision>9</cp:revision>
  <dcterms:created xsi:type="dcterms:W3CDTF">2015-10-20T07:55:00Z</dcterms:created>
  <dcterms:modified xsi:type="dcterms:W3CDTF">2015-10-20T19:46:00Z</dcterms:modified>
</cp:coreProperties>
</file>